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ERIK KLOOSTER</w:t>
      </w:r>
    </w:p>
    <w:p>
      <w:pPr>
        <w:jc w:val="center"/>
      </w:pPr>
      <w:r>
        <w:rPr>
          <w:b/>
          <w:sz w:val="26"/>
        </w:rPr>
        <w:t>Senior webredacteur | Contentspecialist | Eindredacteur</w:t>
        <w:br/>
      </w:r>
      <w:r>
        <w:rPr>
          <w:i/>
          <w:color w:val="164E63"/>
        </w:rPr>
        <w:t>Van complexe informatie naar heldere communicatie</w:t>
      </w:r>
    </w:p>
    <w:tbl>
      <w:tblPr>
        <w:tblW w:type="auto" w:w="0"/>
        <w:jc w:val="center"/>
        <w:tblLook w:firstColumn="1" w:firstRow="1" w:lastColumn="0" w:lastRow="0" w:noHBand="0" w:noVBand="1" w:val="04A0"/>
      </w:tblPr>
      <w:tblGrid>
        <w:gridCol w:w="5440"/>
        <w:gridCol w:w="5440"/>
      </w:tblGrid>
      <w:tr>
        <w:tc>
          <w:tcPr>
            <w:tcW w:type="dxa" w:w="5440"/>
          </w:tcPr>
          <w:p/>
          <w:p>
            <w:r>
              <w:rPr>
                <w:b/>
                <w:color w:val="164E63"/>
                <w:sz w:val="22"/>
              </w:rPr>
              <w:t>CONTACT</w:t>
            </w:r>
          </w:p>
          <w:p>
            <w:r>
              <w:t>Amsterdam</w:t>
              <w:br/>
              <w:t>06 11862358</w:t>
              <w:br/>
              <w:t>erik.klooster@kpnmail.nl</w:t>
            </w:r>
          </w:p>
          <w:p>
            <w:r>
              <w:rPr>
                <w:b/>
                <w:color w:val="164E63"/>
                <w:sz w:val="22"/>
              </w:rPr>
              <w:t>KERNEXPERTISE</w:t>
            </w:r>
          </w:p>
          <w:p>
            <w:r>
              <w:t>• Webredactie</w:t>
            </w:r>
          </w:p>
          <w:p>
            <w:r>
              <w:t>• Contentspecialisme</w:t>
            </w:r>
          </w:p>
          <w:p>
            <w:r>
              <w:t>• Eindredactie</w:t>
            </w:r>
          </w:p>
          <w:p>
            <w:r>
              <w:t>• B1-schrijven</w:t>
            </w:r>
          </w:p>
          <w:p>
            <w:r>
              <w:t>• Digitale toegankelijkheid (WCAG)</w:t>
            </w:r>
          </w:p>
          <w:p>
            <w:r>
              <w:t>• Contentstrategie</w:t>
            </w:r>
          </w:p>
          <w:p>
            <w:r>
              <w:t>• Contentoptimalisatie</w:t>
            </w:r>
          </w:p>
          <w:p>
            <w:r>
              <w:t>• Nieuwsbrieven</w:t>
            </w:r>
          </w:p>
          <w:p>
            <w:r>
              <w:t>• Contentmigratie</w:t>
            </w:r>
          </w:p>
          <w:p>
            <w:r>
              <w:rPr>
                <w:b/>
                <w:color w:val="164E63"/>
                <w:sz w:val="22"/>
              </w:rPr>
              <w:t>CMS &amp; AI</w:t>
            </w:r>
          </w:p>
          <w:p>
            <w:r>
              <w:t>Bloomreach/Hippo</w:t>
              <w:br/>
              <w:t>WordPress</w:t>
              <w:br/>
              <w:t>Drupal</w:t>
              <w:br/>
              <w:t>Adobe InCopy</w:t>
              <w:br/>
              <w:t>Microsoft 365</w:t>
              <w:br/>
              <w:br/>
              <w:t>ChatGPT</w:t>
              <w:br/>
              <w:t>Claude</w:t>
              <w:br/>
              <w:t>Skywork</w:t>
            </w:r>
          </w:p>
          <w:p>
            <w:r>
              <w:rPr>
                <w:b/>
                <w:color w:val="164E63"/>
                <w:sz w:val="22"/>
              </w:rPr>
              <w:t>TALEN</w:t>
            </w:r>
          </w:p>
          <w:p>
            <w:r>
              <w:t>Nederlands</w:t>
              <w:br/>
              <w:t>Engels</w:t>
              <w:br/>
              <w:t>Duits</w:t>
              <w:br/>
              <w:t>Frans</w:t>
              <w:br/>
              <w:t>Spaans</w:t>
              <w:br/>
              <w:t>Russisch</w:t>
            </w:r>
          </w:p>
        </w:tc>
        <w:tc>
          <w:tcPr>
            <w:tcW w:type="dxa" w:w="5440"/>
          </w:tcPr>
          <w:p/>
          <w:p>
            <w:r>
              <w:rPr>
                <w:b/>
                <w:color w:val="164E63"/>
                <w:sz w:val="22"/>
              </w:rPr>
              <w:t>PROFIEL</w:t>
            </w:r>
          </w:p>
          <w:p>
            <w:r>
              <w:t>Senior webredacteur, contentspecialist en eindredacteur met ruim 35 jaar ervaring in journalistiek, online content en overheidscommunicatie. Ik vertaal complexe informatie naar heldere, toegankelijke content voor burgers, ondernemers en professionals. Ervaring met B1, WCAG, CMS'en en de praktische inzet van AI.</w:t>
            </w:r>
          </w:p>
          <w:p>
            <w:r>
              <w:rPr>
                <w:b/>
                <w:color w:val="164E63"/>
                <w:sz w:val="22"/>
              </w:rPr>
              <w:t>WAAR IK HET VERSCHIL MAAK</w:t>
            </w:r>
          </w:p>
          <w:p>
            <w:r>
              <w:t>• Vertaal complexe wet- en regelgeving naar begrijpelijke webcontent.</w:t>
            </w:r>
          </w:p>
          <w:p>
            <w:r>
              <w:t>• Optimaliseer websites, formulieren, brieven en FAQ's.</w:t>
            </w:r>
          </w:p>
          <w:p>
            <w:r>
              <w:t>• Adviseer over structuur, vindbaarheid en gebruiksvriendelijkheid.</w:t>
            </w:r>
          </w:p>
          <w:p>
            <w:r>
              <w:t>• Combineer journalistieke nauwkeurigheid met een gebruikersgerichte aanpak.</w:t>
            </w:r>
          </w:p>
          <w:p>
            <w:r>
              <w:t>• Verbind inhoudelijke experts met de informatiebehoefte van gebruikers.</w:t>
            </w:r>
          </w:p>
          <w:p>
            <w:r>
              <w:rPr>
                <w:b/>
                <w:color w:val="164E63"/>
                <w:sz w:val="22"/>
              </w:rPr>
              <w:t>RESULTATEN</w:t>
            </w:r>
          </w:p>
          <w:p>
            <w:r>
              <w:rPr>
                <w:b/>
              </w:rPr>
              <w:t xml:space="preserve">RVO  </w:t>
            </w:r>
            <w:r>
              <w:t>Webcontent, formulieren, FAQ's en brieven over Europese regelgeving; Bloomreach/Hippo en WordPress.</w:t>
            </w:r>
          </w:p>
          <w:p>
            <w:r>
              <w:rPr>
                <w:b/>
              </w:rPr>
              <w:t xml:space="preserve">Beleggers Belangen  </w:t>
            </w:r>
            <w:r>
              <w:t>Eindredactie van weekblad, website en nieuwsbrieven.</w:t>
            </w:r>
          </w:p>
          <w:p>
            <w:r>
              <w:rPr>
                <w:b/>
              </w:rPr>
              <w:t xml:space="preserve">Wereldomroep  </w:t>
            </w:r>
            <w:r>
              <w:t>Nieuws en achtergrond voor radio, web en tien taalredacties.</w:t>
            </w:r>
          </w:p>
          <w:p>
            <w:r>
              <w:rPr>
                <w:b/>
              </w:rPr>
              <w:t xml:space="preserve">Postbus 51  </w:t>
            </w:r>
            <w:r>
              <w:t>Overheidsinformatie toegankelijk gemaakt voor een breed publiek.</w:t>
            </w:r>
          </w:p>
          <w:p>
            <w:r>
              <w:rPr>
                <w:b/>
                <w:color w:val="164E63"/>
                <w:sz w:val="22"/>
              </w:rPr>
              <w:t>LOOPBAAN</w:t>
            </w:r>
          </w:p>
          <w:p>
            <w:r>
              <w:rPr>
                <w:b/>
              </w:rPr>
              <w:t>RVO</w:t>
              <w:br/>
            </w:r>
            <w:r>
              <w:t>Contentspecialist / Eindredacteur (2022–2025)</w:t>
            </w:r>
          </w:p>
          <w:p>
            <w:r>
              <w:rPr>
                <w:b/>
              </w:rPr>
              <w:t>Beleggers Belangen</w:t>
              <w:br/>
            </w:r>
            <w:r>
              <w:t>Eindredacteur (2016–2022)</w:t>
            </w:r>
          </w:p>
          <w:p>
            <w:r>
              <w:rPr>
                <w:b/>
              </w:rPr>
              <w:t>Radio Nederland Wereldomroep</w:t>
              <w:br/>
            </w:r>
            <w:r>
              <w:t>Redacteur (1998–2012)</w:t>
            </w:r>
          </w:p>
          <w:p>
            <w:r>
              <w:rPr>
                <w:b/>
              </w:rPr>
              <w:t>VARA</w:t>
              <w:br/>
            </w:r>
            <w:r>
              <w:t>Redacteur</w:t>
            </w:r>
          </w:p>
          <w:p>
            <w:r>
              <w:rPr>
                <w:b/>
              </w:rPr>
              <w:t>Scribbr</w:t>
              <w:br/>
            </w:r>
            <w:r>
              <w:t>Corrector</w:t>
            </w:r>
          </w:p>
          <w:p>
            <w:r>
              <w:rPr>
                <w:b/>
              </w:rPr>
              <w:t>Passion for Games</w:t>
              <w:br/>
            </w:r>
            <w:r>
              <w:t>Eigenaar / webcontent</w:t>
            </w:r>
          </w:p>
          <w:p>
            <w:r>
              <w:rPr>
                <w:b/>
                <w:color w:val="164E63"/>
                <w:sz w:val="22"/>
              </w:rPr>
              <w:t>OPLEIDING</w:t>
            </w:r>
          </w:p>
          <w:p>
            <w:r>
              <w:t>Universiteit Utrecht</w:t>
              <w:br/>
              <w:t>Geschiedenis, Russische en Oost-Europese geschiedenis en Russisch.</w:t>
            </w:r>
          </w:p>
        </w:tc>
      </w:tr>
    </w:tbl>
    <w:p>
      <w:pPr>
        <w:jc w:val="center"/>
      </w:pPr>
      <w:r>
        <w:rPr>
          <w:b/>
          <w:color w:val="164E63"/>
          <w:sz w:val="22"/>
        </w:rPr>
        <w:t>“Ik help organisaties complexe informatie begrijpelijk te maken.”</w:t>
      </w:r>
    </w:p>
    <w:sectPr w:rsidR="00FC693F" w:rsidRPr="0006063C"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