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ERIK KLOOSTER</w:t>
      </w:r>
    </w:p>
    <w:p>
      <w:pPr>
        <w:jc w:val="center"/>
      </w:pPr>
      <w:r>
        <w:rPr>
          <w:b/>
          <w:sz w:val="26"/>
        </w:rPr>
        <w:t>Senior Web Editor | Content Specialist | Copy Editor</w:t>
        <w:br/>
      </w:r>
      <w:r>
        <w:rPr>
          <w:i/>
          <w:color w:val="164E63"/>
        </w:rPr>
        <w:t>Turning complex information into clear communication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/>
          <w:p>
            <w:r>
              <w:rPr>
                <w:b/>
                <w:color w:val="164E63"/>
                <w:sz w:val="22"/>
              </w:rPr>
              <w:t>CONTACT</w:t>
            </w:r>
          </w:p>
          <w:p>
            <w:r>
              <w:t>Amsterdam, the Netherlands</w:t>
              <w:br/>
              <w:t>+31 6 11862358</w:t>
              <w:br/>
              <w:t>erik.klooster@kpnmail.nl</w:t>
            </w:r>
          </w:p>
          <w:p>
            <w:r>
              <w:rPr>
                <w:b/>
                <w:color w:val="164E63"/>
                <w:sz w:val="22"/>
              </w:rPr>
              <w:t>CORE EXPERTISE</w:t>
            </w:r>
          </w:p>
          <w:p>
            <w:r>
              <w:t>• Web editing</w:t>
            </w:r>
          </w:p>
          <w:p>
            <w:r>
              <w:t>• Content development</w:t>
            </w:r>
          </w:p>
          <w:p>
            <w:r>
              <w:t>• Copy-editing</w:t>
            </w:r>
          </w:p>
          <w:p>
            <w:r>
              <w:t>• Plain-language writing (B1)</w:t>
            </w:r>
          </w:p>
          <w:p>
            <w:r>
              <w:t>• Digital accessibility (WCAG)</w:t>
            </w:r>
          </w:p>
          <w:p>
            <w:r>
              <w:t>• Content strategy</w:t>
            </w:r>
          </w:p>
          <w:p>
            <w:r>
              <w:t>• Content optimisation</w:t>
            </w:r>
          </w:p>
          <w:p>
            <w:r>
              <w:t>• Newsletters</w:t>
            </w:r>
          </w:p>
          <w:p>
            <w:r>
              <w:t>• Content migration</w:t>
            </w:r>
          </w:p>
          <w:p>
            <w:r>
              <w:rPr>
                <w:b/>
                <w:color w:val="164E63"/>
                <w:sz w:val="22"/>
              </w:rPr>
              <w:t>CMS &amp; AI</w:t>
            </w:r>
          </w:p>
          <w:p>
            <w:r>
              <w:t>Bloomreach/Hippo</w:t>
              <w:br/>
              <w:t>WordPress</w:t>
              <w:br/>
              <w:t>Drupal</w:t>
              <w:br/>
              <w:t>Adobe InCopy</w:t>
              <w:br/>
              <w:t>Microsoft 365</w:t>
              <w:br/>
              <w:br/>
              <w:t>ChatGPT</w:t>
              <w:br/>
              <w:t>Claude</w:t>
              <w:br/>
              <w:t>Skywork</w:t>
            </w:r>
          </w:p>
          <w:p>
            <w:r>
              <w:rPr>
                <w:b/>
                <w:color w:val="164E63"/>
                <w:sz w:val="22"/>
              </w:rPr>
              <w:t>LANGUAGES</w:t>
            </w:r>
          </w:p>
          <w:p>
            <w:r>
              <w:t>Dutch</w:t>
              <w:br/>
              <w:t>English</w:t>
              <w:br/>
              <w:t>German</w:t>
              <w:br/>
              <w:t>French</w:t>
              <w:br/>
              <w:t>Spanish</w:t>
              <w:br/>
              <w:t>Russian</w:t>
            </w:r>
          </w:p>
        </w:tc>
        <w:tc>
          <w:tcPr>
            <w:tcW w:type="dxa" w:w="5440"/>
          </w:tcPr>
          <w:p/>
          <w:p>
            <w:r>
              <w:rPr>
                <w:b/>
                <w:color w:val="164E63"/>
                <w:sz w:val="22"/>
              </w:rPr>
              <w:t>PROFILE</w:t>
            </w:r>
          </w:p>
          <w:p>
            <w:r>
              <w:t>Senior web editor, content specialist and copy editor with more than 35 years of experience in journalism, digital content and government communications. I turn complex information into clear, accessible content for citizens, entrepreneurs and professionals. Experienced in plain-language writing (B1), WCAG, content management systems and the practical use of AI.</w:t>
            </w:r>
          </w:p>
          <w:p>
            <w:r>
              <w:rPr>
                <w:b/>
                <w:color w:val="164E63"/>
                <w:sz w:val="22"/>
              </w:rPr>
              <w:t>HOW I ADD VALUE</w:t>
            </w:r>
          </w:p>
          <w:p>
            <w:r>
              <w:t>• Turn complex legislation and regulations into clear web content.</w:t>
            </w:r>
          </w:p>
          <w:p>
            <w:r>
              <w:t>• Optimise websites, forms, letters and FAQs.</w:t>
            </w:r>
          </w:p>
          <w:p>
            <w:r>
              <w:t>• Advise on structure, findability and usability.</w:t>
            </w:r>
          </w:p>
          <w:p>
            <w:r>
              <w:t>• Combine journalistic accuracy with a user-centred approach.</w:t>
            </w:r>
          </w:p>
          <w:p>
            <w:r>
              <w:t>• Connect subject-matter experts with users’ information needs.</w:t>
            </w:r>
          </w:p>
          <w:p>
            <w:r>
              <w:rPr>
                <w:b/>
                <w:color w:val="164E63"/>
                <w:sz w:val="22"/>
              </w:rPr>
              <w:t>HIGHLIGHTS</w:t>
            </w:r>
          </w:p>
          <w:p>
            <w:r>
              <w:rPr>
                <w:b/>
              </w:rPr>
              <w:t xml:space="preserve">Netherlands Enterprise Agency (RVO)  </w:t>
            </w:r>
            <w:r>
              <w:t>Web content, forms, FAQs and letters about European regulations; Bloomreach/Hippo and WordPress.</w:t>
            </w:r>
          </w:p>
          <w:p>
            <w:r>
              <w:rPr>
                <w:b/>
              </w:rPr>
              <w:t xml:space="preserve">Beleggers Belangen  </w:t>
            </w:r>
            <w:r>
              <w:t>Copy-editing for the weekly magazine, website and newsletters.</w:t>
            </w:r>
          </w:p>
          <w:p>
            <w:r>
              <w:rPr>
                <w:b/>
              </w:rPr>
              <w:t xml:space="preserve">Radio Netherlands Worldwide  </w:t>
            </w:r>
            <w:r>
              <w:t>News and background reports for radio, web and ten language desks.</w:t>
            </w:r>
          </w:p>
          <w:p>
            <w:r>
              <w:rPr>
                <w:b/>
              </w:rPr>
              <w:t xml:space="preserve">Postbus 51  </w:t>
            </w:r>
            <w:r>
              <w:t>Made government information accessible to a broad audience.</w:t>
            </w:r>
          </w:p>
          <w:p>
            <w:pPr>
              <w:keepNext/>
            </w:pPr>
            <w:r>
              <w:rPr>
                <w:b/>
                <w:color w:val="164E63"/>
                <w:sz w:val="22"/>
              </w:rPr>
              <w:t>CAREER</w:t>
            </w:r>
          </w:p>
          <w:p>
            <w:pPr>
              <w:keepLines/>
            </w:pPr>
            <w:r>
              <w:rPr>
                <w:b/>
              </w:rPr>
              <w:t>Netherlands Enterprise Agency (RVO)</w:t>
              <w:br/>
            </w:r>
            <w:r>
              <w:t>Content Specialist / Copy Editor (2022–2025)</w:t>
            </w:r>
          </w:p>
          <w:p>
            <w:pPr>
              <w:keepLines/>
            </w:pPr>
            <w:r>
              <w:rPr>
                <w:b/>
              </w:rPr>
              <w:t>Beleggers Belangen</w:t>
              <w:br/>
            </w:r>
            <w:r>
              <w:t>Copy Editor (2016–2022)</w:t>
            </w:r>
          </w:p>
          <w:p>
            <w:pPr>
              <w:keepLines/>
            </w:pPr>
            <w:r>
              <w:rPr>
                <w:b/>
              </w:rPr>
              <w:t>Radio Netherlands Worldwide</w:t>
              <w:br/>
            </w:r>
            <w:r>
              <w:t>Editor (1998–2012)</w:t>
            </w:r>
          </w:p>
          <w:p>
            <w:pPr>
              <w:keepLines/>
            </w:pPr>
            <w:r>
              <w:rPr>
                <w:b/>
              </w:rPr>
              <w:t>VARA</w:t>
              <w:br/>
            </w:r>
            <w:r>
              <w:t>Editor</w:t>
            </w:r>
          </w:p>
          <w:p>
            <w:pPr>
              <w:keepLines/>
            </w:pPr>
            <w:r>
              <w:rPr>
                <w:b/>
              </w:rPr>
              <w:t>Scribbr</w:t>
              <w:br/>
            </w:r>
            <w:r>
              <w:t>Proofreader</w:t>
            </w:r>
          </w:p>
          <w:p>
            <w:pPr>
              <w:keepLines/>
            </w:pPr>
            <w:r>
              <w:rPr>
                <w:b/>
              </w:rPr>
              <w:t>Passion for Games</w:t>
              <w:br/>
            </w:r>
            <w:r>
              <w:t>Owner / Web Content</w:t>
            </w:r>
          </w:p>
          <w:p>
            <w:pPr>
              <w:keepNext/>
            </w:pPr>
            <w:r>
              <w:rPr>
                <w:b/>
                <w:color w:val="164E63"/>
                <w:sz w:val="22"/>
              </w:rPr>
              <w:t>EDUCATION</w:t>
            </w:r>
          </w:p>
          <w:p>
            <w:pPr>
              <w:keepLines/>
            </w:pPr>
            <w:r>
              <w:t>Utrecht University</w:t>
              <w:br/>
              <w:t>History, Russian and East European History, and Russian.</w:t>
            </w:r>
          </w:p>
        </w:tc>
      </w:tr>
    </w:tbl>
    <w:p>
      <w:pPr>
        <w:jc w:val="center"/>
      </w:pPr>
      <w:r>
        <w:rPr>
          <w:b/>
          <w:color w:val="164E63"/>
          <w:sz w:val="22"/>
        </w:rPr>
        <w:t>“I help organisations make complex information easy to understand.”</w:t>
      </w:r>
    </w:p>
    <w:sectPr w:rsidR="00FC693F" w:rsidRPr="0006063C" w:rsidSect="00034616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Erik Klooster – English CV</dc:title>
  <dc:subject>Senior Web Editor, Content Specialist and Copy Editor</dc:subject>
  <dc:creator>python-docx</dc:creator>
  <cp:keywords>web editor, content specialist, copy editor, CV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